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81D" w:rsidRDefault="00042924" w:rsidP="0069281D">
      <w:r>
        <w:tab/>
        <w:t>Kierunek studiów: Nauki ekonomiczne/ekonomia</w:t>
      </w:r>
      <w:r>
        <w:tab/>
      </w:r>
      <w:r>
        <w:tab/>
      </w:r>
      <w:r>
        <w:tab/>
      </w:r>
      <w:r>
        <w:tab/>
        <w:t>Stopień studiów III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258"/>
        <w:gridCol w:w="2980"/>
        <w:gridCol w:w="1119"/>
        <w:gridCol w:w="2421"/>
      </w:tblGrid>
      <w:tr w:rsidR="0069281D">
        <w:tc>
          <w:tcPr>
            <w:tcW w:w="1666" w:type="pct"/>
          </w:tcPr>
          <w:p w:rsidR="0069281D" w:rsidRDefault="0069281D" w:rsidP="0045495A">
            <w:pPr>
              <w:pStyle w:val="Nagwek4"/>
              <w:rPr>
                <w:sz w:val="16"/>
              </w:rPr>
            </w:pPr>
          </w:p>
          <w:p w:rsidR="0069281D" w:rsidRDefault="0069281D" w:rsidP="003A7C0D">
            <w:pPr>
              <w:pStyle w:val="Nagwek2"/>
              <w:jc w:val="left"/>
              <w:rPr>
                <w:sz w:val="14"/>
              </w:rPr>
            </w:pPr>
            <w:r>
              <w:rPr>
                <w:sz w:val="14"/>
              </w:rPr>
              <w:t>Nazwa przedmiotu</w:t>
            </w:r>
            <w:r w:rsidR="009031BE">
              <w:rPr>
                <w:sz w:val="14"/>
              </w:rPr>
              <w:t xml:space="preserve">: </w:t>
            </w:r>
            <w:r w:rsidR="003A7C0D">
              <w:rPr>
                <w:b/>
                <w:i w:val="0"/>
                <w:szCs w:val="16"/>
              </w:rPr>
              <w:t>Ekonometria i statystyka</w:t>
            </w:r>
            <w:r w:rsidR="009031BE">
              <w:rPr>
                <w:sz w:val="14"/>
              </w:rPr>
              <w:t xml:space="preserve"> </w:t>
            </w:r>
          </w:p>
        </w:tc>
        <w:tc>
          <w:tcPr>
            <w:tcW w:w="1524" w:type="pct"/>
          </w:tcPr>
          <w:p w:rsidR="0069281D" w:rsidRDefault="0069281D" w:rsidP="0045495A">
            <w:pPr>
              <w:jc w:val="center"/>
              <w:rPr>
                <w:b/>
                <w:sz w:val="16"/>
              </w:rPr>
            </w:pPr>
          </w:p>
          <w:p w:rsidR="0069281D" w:rsidRDefault="0069281D" w:rsidP="0045495A">
            <w:pPr>
              <w:pStyle w:val="Nagwek2"/>
              <w:jc w:val="left"/>
              <w:rPr>
                <w:sz w:val="14"/>
              </w:rPr>
            </w:pPr>
            <w:r>
              <w:rPr>
                <w:sz w:val="14"/>
              </w:rPr>
              <w:t>Kod przedmiotu</w:t>
            </w:r>
          </w:p>
        </w:tc>
        <w:tc>
          <w:tcPr>
            <w:tcW w:w="572" w:type="pct"/>
          </w:tcPr>
          <w:p w:rsidR="0069281D" w:rsidRDefault="0069281D" w:rsidP="0045495A">
            <w:pPr>
              <w:jc w:val="center"/>
              <w:rPr>
                <w:b/>
                <w:sz w:val="16"/>
              </w:rPr>
            </w:pPr>
          </w:p>
          <w:p w:rsidR="0069281D" w:rsidRDefault="0069281D" w:rsidP="003A7C0D">
            <w:pPr>
              <w:pStyle w:val="Nagwek2"/>
              <w:jc w:val="left"/>
              <w:rPr>
                <w:sz w:val="14"/>
              </w:rPr>
            </w:pPr>
            <w:r>
              <w:rPr>
                <w:sz w:val="14"/>
              </w:rPr>
              <w:t>Semestr</w:t>
            </w:r>
            <w:r w:rsidR="009031BE">
              <w:rPr>
                <w:sz w:val="14"/>
              </w:rPr>
              <w:t xml:space="preserve"> </w:t>
            </w:r>
            <w:r w:rsidR="003A7C0D" w:rsidRPr="00042924">
              <w:rPr>
                <w:b/>
                <w:i w:val="0"/>
                <w:szCs w:val="16"/>
              </w:rPr>
              <w:t>3,</w:t>
            </w:r>
            <w:r w:rsidR="00042924" w:rsidRPr="00042924">
              <w:rPr>
                <w:b/>
                <w:i w:val="0"/>
                <w:szCs w:val="16"/>
              </w:rPr>
              <w:t xml:space="preserve"> </w:t>
            </w:r>
            <w:r w:rsidR="003A7C0D" w:rsidRPr="00042924">
              <w:rPr>
                <w:b/>
                <w:i w:val="0"/>
                <w:szCs w:val="16"/>
              </w:rPr>
              <w:t>4</w:t>
            </w:r>
            <w:r w:rsidR="00042924">
              <w:rPr>
                <w:b/>
                <w:i w:val="0"/>
                <w:sz w:val="14"/>
              </w:rPr>
              <w:t xml:space="preserve"> </w:t>
            </w:r>
          </w:p>
        </w:tc>
        <w:tc>
          <w:tcPr>
            <w:tcW w:w="1238" w:type="pct"/>
          </w:tcPr>
          <w:p w:rsidR="003A7C0D" w:rsidRDefault="0069281D" w:rsidP="003A7C0D">
            <w:pPr>
              <w:pStyle w:val="Nagwek2"/>
              <w:rPr>
                <w:sz w:val="14"/>
              </w:rPr>
            </w:pPr>
            <w:r>
              <w:rPr>
                <w:sz w:val="14"/>
              </w:rPr>
              <w:t>Status w programie studiów</w:t>
            </w:r>
          </w:p>
          <w:p w:rsidR="003A7C0D" w:rsidRPr="003A7C0D" w:rsidRDefault="00042924" w:rsidP="003A7C0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Przedmiot obowiązkowy</w:t>
            </w:r>
          </w:p>
        </w:tc>
      </w:tr>
      <w:tr w:rsidR="0069281D">
        <w:tc>
          <w:tcPr>
            <w:tcW w:w="1666" w:type="pct"/>
          </w:tcPr>
          <w:p w:rsidR="0069281D" w:rsidRDefault="0069281D" w:rsidP="0045495A">
            <w:pPr>
              <w:jc w:val="center"/>
              <w:rPr>
                <w:b/>
                <w:sz w:val="16"/>
              </w:rPr>
            </w:pPr>
          </w:p>
          <w:p w:rsidR="0069281D" w:rsidRDefault="0069281D" w:rsidP="0045495A">
            <w:pPr>
              <w:pStyle w:val="Nagwek3"/>
              <w:rPr>
                <w:sz w:val="14"/>
              </w:rPr>
            </w:pPr>
            <w:r>
              <w:rPr>
                <w:sz w:val="14"/>
              </w:rPr>
              <w:t>Liczba godzin zajęć</w:t>
            </w:r>
            <w:r w:rsidR="009031BE">
              <w:rPr>
                <w:sz w:val="14"/>
              </w:rPr>
              <w:t xml:space="preserve">: </w:t>
            </w:r>
            <w:r w:rsidR="009031BE" w:rsidRPr="004C0BA1">
              <w:rPr>
                <w:i w:val="0"/>
                <w:szCs w:val="16"/>
              </w:rPr>
              <w:t>60</w:t>
            </w:r>
          </w:p>
        </w:tc>
        <w:tc>
          <w:tcPr>
            <w:tcW w:w="1524" w:type="pct"/>
          </w:tcPr>
          <w:p w:rsidR="0069281D" w:rsidRDefault="0069281D" w:rsidP="0045495A">
            <w:pPr>
              <w:jc w:val="center"/>
              <w:rPr>
                <w:b/>
                <w:sz w:val="16"/>
              </w:rPr>
            </w:pPr>
          </w:p>
          <w:p w:rsidR="0069281D" w:rsidRDefault="0069281D" w:rsidP="003A7C0D">
            <w:pPr>
              <w:pStyle w:val="Nagwek3"/>
              <w:rPr>
                <w:sz w:val="14"/>
              </w:rPr>
            </w:pPr>
            <w:r>
              <w:rPr>
                <w:sz w:val="14"/>
              </w:rPr>
              <w:t>Wykłady</w:t>
            </w:r>
            <w:r w:rsidR="009031BE">
              <w:rPr>
                <w:sz w:val="14"/>
              </w:rPr>
              <w:t xml:space="preserve">: </w:t>
            </w:r>
            <w:r w:rsidR="003A7C0D" w:rsidRPr="00042924">
              <w:rPr>
                <w:b/>
                <w:i w:val="0"/>
                <w:szCs w:val="16"/>
              </w:rPr>
              <w:t>30</w:t>
            </w:r>
          </w:p>
        </w:tc>
        <w:tc>
          <w:tcPr>
            <w:tcW w:w="572" w:type="pct"/>
          </w:tcPr>
          <w:p w:rsidR="0069281D" w:rsidRDefault="0069281D" w:rsidP="0045495A">
            <w:pPr>
              <w:jc w:val="center"/>
              <w:rPr>
                <w:b/>
                <w:sz w:val="16"/>
              </w:rPr>
            </w:pPr>
          </w:p>
          <w:p w:rsidR="0069281D" w:rsidRDefault="0069281D" w:rsidP="0045495A">
            <w:pPr>
              <w:pStyle w:val="Nagwek3"/>
            </w:pPr>
            <w:r>
              <w:rPr>
                <w:sz w:val="14"/>
              </w:rPr>
              <w:t>Ćwiczeni</w:t>
            </w:r>
            <w:r>
              <w:t>a</w:t>
            </w:r>
            <w:r w:rsidR="003A7C0D">
              <w:t xml:space="preserve"> </w:t>
            </w:r>
            <w:r w:rsidR="003A7C0D" w:rsidRPr="00042924">
              <w:rPr>
                <w:b/>
                <w:i w:val="0"/>
              </w:rPr>
              <w:t>30</w:t>
            </w:r>
          </w:p>
        </w:tc>
        <w:tc>
          <w:tcPr>
            <w:tcW w:w="1238" w:type="pct"/>
          </w:tcPr>
          <w:p w:rsidR="0069281D" w:rsidRDefault="0069281D" w:rsidP="0045495A">
            <w:pPr>
              <w:jc w:val="center"/>
              <w:rPr>
                <w:b/>
                <w:sz w:val="16"/>
              </w:rPr>
            </w:pPr>
          </w:p>
          <w:p w:rsidR="0069281D" w:rsidRDefault="0069281D" w:rsidP="0045495A">
            <w:pPr>
              <w:pStyle w:val="Nagwek3"/>
              <w:rPr>
                <w:sz w:val="14"/>
              </w:rPr>
            </w:pPr>
            <w:r>
              <w:rPr>
                <w:sz w:val="14"/>
              </w:rPr>
              <w:t>Liczba punktów ECTS</w:t>
            </w:r>
          </w:p>
        </w:tc>
      </w:tr>
      <w:tr w:rsidR="0069281D">
        <w:trPr>
          <w:cantSplit/>
        </w:trPr>
        <w:tc>
          <w:tcPr>
            <w:tcW w:w="1666" w:type="pct"/>
          </w:tcPr>
          <w:p w:rsidR="0069281D" w:rsidRDefault="0069281D" w:rsidP="0045495A">
            <w:pPr>
              <w:rPr>
                <w:b/>
                <w:sz w:val="16"/>
              </w:rPr>
            </w:pPr>
          </w:p>
          <w:p w:rsidR="0069281D" w:rsidRDefault="0069281D" w:rsidP="003A7C0D">
            <w:pPr>
              <w:pStyle w:val="Nagwek3"/>
              <w:jc w:val="left"/>
              <w:rPr>
                <w:sz w:val="14"/>
              </w:rPr>
            </w:pPr>
            <w:r>
              <w:rPr>
                <w:sz w:val="14"/>
              </w:rPr>
              <w:t>Osoba odpowiedzialna za przedmiot</w:t>
            </w:r>
            <w:r w:rsidR="009031BE">
              <w:rPr>
                <w:sz w:val="14"/>
              </w:rPr>
              <w:t xml:space="preserve">: </w:t>
            </w:r>
            <w:r w:rsidR="009031BE">
              <w:rPr>
                <w:sz w:val="14"/>
              </w:rPr>
              <w:br/>
            </w:r>
            <w:r w:rsidR="003A7C0D">
              <w:rPr>
                <w:b/>
                <w:i w:val="0"/>
                <w:szCs w:val="16"/>
              </w:rPr>
              <w:t>Prof. dr hab. Dorota Witkowska</w:t>
            </w:r>
          </w:p>
        </w:tc>
        <w:tc>
          <w:tcPr>
            <w:tcW w:w="2096" w:type="pct"/>
            <w:gridSpan w:val="2"/>
          </w:tcPr>
          <w:p w:rsidR="0069281D" w:rsidRDefault="0069281D" w:rsidP="0045495A">
            <w:pPr>
              <w:pStyle w:val="Nagwek5"/>
              <w:rPr>
                <w:b/>
                <w:i w:val="0"/>
                <w:sz w:val="16"/>
              </w:rPr>
            </w:pPr>
          </w:p>
          <w:p w:rsidR="0069281D" w:rsidRPr="004C0BA1" w:rsidRDefault="00C803F7" w:rsidP="0045495A">
            <w:pPr>
              <w:pStyle w:val="Nagwek5"/>
              <w:rPr>
                <w:i w:val="0"/>
                <w:sz w:val="16"/>
                <w:szCs w:val="16"/>
              </w:rPr>
            </w:pPr>
            <w:r w:rsidRPr="004C0BA1">
              <w:rPr>
                <w:i w:val="0"/>
                <w:sz w:val="16"/>
                <w:szCs w:val="16"/>
              </w:rPr>
              <w:t>Katedra</w:t>
            </w:r>
            <w:r w:rsidR="003A7C0D">
              <w:rPr>
                <w:b/>
                <w:bCs/>
                <w:sz w:val="16"/>
                <w:szCs w:val="16"/>
              </w:rPr>
              <w:t xml:space="preserve"> </w:t>
            </w:r>
            <w:r w:rsidR="003A7C0D" w:rsidRPr="003A7C0D">
              <w:rPr>
                <w:b/>
                <w:bCs/>
                <w:i w:val="0"/>
                <w:sz w:val="16"/>
                <w:szCs w:val="16"/>
              </w:rPr>
              <w:t>Ekonometrii i Statystyki, Wydział Zastosowań Informatyki i Matem</w:t>
            </w:r>
            <w:bookmarkStart w:id="0" w:name="_GoBack"/>
            <w:bookmarkEnd w:id="0"/>
            <w:r w:rsidR="003A7C0D" w:rsidRPr="003A7C0D">
              <w:rPr>
                <w:b/>
                <w:bCs/>
                <w:i w:val="0"/>
                <w:sz w:val="16"/>
                <w:szCs w:val="16"/>
              </w:rPr>
              <w:t>atyki</w:t>
            </w:r>
          </w:p>
        </w:tc>
        <w:tc>
          <w:tcPr>
            <w:tcW w:w="1238" w:type="pct"/>
          </w:tcPr>
          <w:p w:rsidR="0069281D" w:rsidRDefault="0069281D" w:rsidP="0045495A">
            <w:pPr>
              <w:jc w:val="center"/>
              <w:rPr>
                <w:b/>
                <w:sz w:val="16"/>
              </w:rPr>
            </w:pPr>
          </w:p>
          <w:p w:rsidR="0069281D" w:rsidRDefault="0069281D" w:rsidP="0045495A">
            <w:pPr>
              <w:pStyle w:val="Nagwek2"/>
              <w:jc w:val="left"/>
              <w:rPr>
                <w:sz w:val="14"/>
              </w:rPr>
            </w:pPr>
            <w:r>
              <w:rPr>
                <w:sz w:val="14"/>
              </w:rPr>
              <w:t>Język wykładowy</w:t>
            </w:r>
            <w:r w:rsidR="009031BE">
              <w:rPr>
                <w:sz w:val="14"/>
              </w:rPr>
              <w:t xml:space="preserve">: </w:t>
            </w:r>
            <w:r w:rsidR="009031BE" w:rsidRPr="004C0BA1">
              <w:rPr>
                <w:i w:val="0"/>
                <w:sz w:val="14"/>
              </w:rPr>
              <w:t>polski</w:t>
            </w:r>
          </w:p>
        </w:tc>
      </w:tr>
      <w:tr w:rsidR="0069281D">
        <w:trPr>
          <w:cantSplit/>
        </w:trPr>
        <w:tc>
          <w:tcPr>
            <w:tcW w:w="5000" w:type="pct"/>
            <w:gridSpan w:val="4"/>
          </w:tcPr>
          <w:p w:rsidR="0069281D" w:rsidRDefault="0069281D" w:rsidP="0045495A">
            <w:pPr>
              <w:rPr>
                <w:sz w:val="16"/>
              </w:rPr>
            </w:pPr>
            <w:r>
              <w:rPr>
                <w:b/>
                <w:sz w:val="16"/>
              </w:rPr>
              <w:t xml:space="preserve">Cele i zadania przedmiotu: </w:t>
            </w:r>
            <w:r>
              <w:rPr>
                <w:sz w:val="16"/>
              </w:rPr>
              <w:t xml:space="preserve"> </w:t>
            </w:r>
          </w:p>
          <w:p w:rsidR="002C6C2D" w:rsidRDefault="003A7C0D" w:rsidP="0045495A">
            <w:pPr>
              <w:rPr>
                <w:sz w:val="16"/>
              </w:rPr>
            </w:pPr>
            <w:r>
              <w:rPr>
                <w:sz w:val="16"/>
                <w:szCs w:val="16"/>
              </w:rPr>
              <w:t xml:space="preserve">Prowadzenie badań statystycznych i ekonometrycznych w zakresie analiz zjawisk społeczno – ekonomicznych. Identyfikacja problemów badawczych i formułowanie ich w postaci zadań rozwiązywanych za pomocą konkretnej klasy metod ilościowych. Diagnozowanie metod niezbędnych do </w:t>
            </w:r>
            <w:r w:rsidRPr="000458CB">
              <w:rPr>
                <w:sz w:val="16"/>
                <w:szCs w:val="16"/>
              </w:rPr>
              <w:t xml:space="preserve">weryfikacji </w:t>
            </w:r>
            <w:r>
              <w:rPr>
                <w:sz w:val="16"/>
                <w:szCs w:val="16"/>
              </w:rPr>
              <w:t xml:space="preserve">postawionych </w:t>
            </w:r>
            <w:r w:rsidRPr="000458CB">
              <w:rPr>
                <w:sz w:val="16"/>
                <w:szCs w:val="16"/>
              </w:rPr>
              <w:t xml:space="preserve">hipotez </w:t>
            </w:r>
            <w:r>
              <w:rPr>
                <w:sz w:val="16"/>
                <w:szCs w:val="16"/>
              </w:rPr>
              <w:t xml:space="preserve">badawczych i wnioskowanie na podstawie przeprowadzonych badań empirycznych. </w:t>
            </w:r>
          </w:p>
        </w:tc>
      </w:tr>
      <w:tr w:rsidR="005D3012">
        <w:trPr>
          <w:cantSplit/>
        </w:trPr>
        <w:tc>
          <w:tcPr>
            <w:tcW w:w="5000" w:type="pct"/>
            <w:gridSpan w:val="4"/>
          </w:tcPr>
          <w:p w:rsidR="005D3012" w:rsidRDefault="005D3012" w:rsidP="0045495A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Efekty kształcenia – umiejętności i kompetencje:</w:t>
            </w:r>
          </w:p>
          <w:p w:rsidR="002C6C2D" w:rsidRPr="003A7C0D" w:rsidRDefault="00930C7F" w:rsidP="003A7C0D">
            <w:pPr>
              <w:jc w:val="both"/>
              <w:rPr>
                <w:b/>
                <w:sz w:val="16"/>
              </w:rPr>
            </w:pPr>
            <w:r w:rsidRPr="00042924">
              <w:rPr>
                <w:sz w:val="16"/>
                <w:szCs w:val="16"/>
              </w:rPr>
              <w:t>Student</w:t>
            </w:r>
            <w:r w:rsidRPr="003A7C0D">
              <w:rPr>
                <w:sz w:val="18"/>
                <w:szCs w:val="18"/>
              </w:rPr>
              <w:t xml:space="preserve"> </w:t>
            </w:r>
            <w:r w:rsidR="003A7C0D" w:rsidRPr="003A7C0D">
              <w:rPr>
                <w:sz w:val="16"/>
                <w:szCs w:val="16"/>
              </w:rPr>
              <w:t>posiada wiedzę dotyczącą pomiaru zjawisk i obiektów społeczno – ekonomicznych; potrafi identyfikować, pozyskiwać i wykorzystywać informacje właściwe dla nauk ekonomicznych; potrafi zastosować adekwatne narzędzia opisu struktury zjawisk i obiektów społeczno – gospodarczych; umie przeprowadzić analizę współzależności zjawisk; potrafi sformułować hipotezy badawcze w postaci odpowiednich hipotez statycznych i przeprowadzić ich weryfikację; potrafi zastosować adekwatne narzędzia opisu dynamiki zjawisk społeczno – gospodarczych; umie skonstruować mierniki syntetyczne umożliwiające ocenę obiektów społecznych i/lub</w:t>
            </w:r>
            <w:r w:rsidR="00C620C8">
              <w:rPr>
                <w:sz w:val="16"/>
                <w:szCs w:val="16"/>
              </w:rPr>
              <w:t xml:space="preserve"> </w:t>
            </w:r>
            <w:r w:rsidR="003A7C0D" w:rsidRPr="003A7C0D">
              <w:rPr>
                <w:sz w:val="16"/>
                <w:szCs w:val="16"/>
              </w:rPr>
              <w:t xml:space="preserve">gospodarczych; potrafi dokonać specyfikacji, estymacji i weryfikacji modeli opisujących zjawiska i obiekty społeczno – ekonomiczne; </w:t>
            </w:r>
            <w:r w:rsidR="003A7C0D" w:rsidRPr="003A7C0D">
              <w:rPr>
                <w:color w:val="000000"/>
                <w:sz w:val="16"/>
                <w:szCs w:val="16"/>
              </w:rPr>
              <w:t xml:space="preserve">potrafi diagnozować stan procesów i zjawisk gospodarczych oraz ocenić przydatność modelu do celów prognozowania; </w:t>
            </w:r>
            <w:r w:rsidR="003A7C0D" w:rsidRPr="003A7C0D">
              <w:rPr>
                <w:sz w:val="16"/>
                <w:szCs w:val="16"/>
              </w:rPr>
              <w:t xml:space="preserve">posiada wiedzę dotyczącą prognozowania i oceny wyników prognoz; umie ekstrapolować wyniki swoich badań poza obszar realizowanych badań empirycznych; </w:t>
            </w:r>
            <w:r w:rsidR="003A7C0D" w:rsidRPr="003A7C0D">
              <w:rPr>
                <w:color w:val="000000"/>
                <w:sz w:val="16"/>
                <w:szCs w:val="16"/>
              </w:rPr>
              <w:t>ma pogłębioną świadomość poziomu swojej wiedzy i umiejętności, rozumie potrzebę i posiada umiejętność samokształcenia.</w:t>
            </w:r>
          </w:p>
        </w:tc>
      </w:tr>
      <w:tr w:rsidR="0069281D">
        <w:trPr>
          <w:cantSplit/>
        </w:trPr>
        <w:tc>
          <w:tcPr>
            <w:tcW w:w="5000" w:type="pct"/>
            <w:gridSpan w:val="4"/>
          </w:tcPr>
          <w:p w:rsidR="0069281D" w:rsidRDefault="0069281D" w:rsidP="0045495A">
            <w:pPr>
              <w:rPr>
                <w:sz w:val="16"/>
              </w:rPr>
            </w:pPr>
            <w:r>
              <w:rPr>
                <w:b/>
                <w:sz w:val="16"/>
              </w:rPr>
              <w:t xml:space="preserve">Opis przedmiotu: </w:t>
            </w:r>
            <w:r>
              <w:rPr>
                <w:sz w:val="16"/>
              </w:rPr>
              <w:t xml:space="preserve"> </w:t>
            </w:r>
          </w:p>
          <w:p w:rsidR="0069281D" w:rsidRDefault="0069281D" w:rsidP="0045495A">
            <w:pPr>
              <w:rPr>
                <w:sz w:val="16"/>
              </w:rPr>
            </w:pPr>
            <w:r>
              <w:rPr>
                <w:b/>
                <w:sz w:val="16"/>
              </w:rPr>
              <w:t>a. tematyka wykładów</w:t>
            </w:r>
          </w:p>
          <w:p w:rsidR="003A7C0D" w:rsidRDefault="003A7C0D" w:rsidP="0045495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Powtórzenie i uzupełnienie wiadomości z zakresu prowadzenia badania statystycznego, w tym problematyka: (1) pomiaru w badaniach społecznych, (2) oceny źródeł informacji,(3) braku danych i obserwacji odstających. Opis struktury zjawisk o charakterze ilościowym i jakościowym, reprezentowanych przez jedno- i wielo-wymiarowe szeregi statystyczne.</w:t>
            </w:r>
            <w:r w:rsidR="00C620C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Metody wnioskowania statystycznego. Wprowadzenie do metod taksonomicznych (1) budowa mierników syntetycznych, (2) grupowanie i (3) klasyfikacja obiektów. Badanie dynamiki zjawisk. Powtórzenie i rozwinięcie zagadnień związanych z analizą wzajemnych relacji występujących w zjawiskach i obiektach społeczno-gospodarczych. Modelowanie ekonometryczne – modele (1) budowane w oparciu o związki korelacyjne, (2) przyczynowo skutkowe i (3) szeregów czasowych. Predykcja na podstawie oszacowanych modeli ekonometrycznych.</w:t>
            </w:r>
          </w:p>
          <w:p w:rsidR="0069281D" w:rsidRDefault="0069281D" w:rsidP="0045495A">
            <w:pPr>
              <w:rPr>
                <w:sz w:val="16"/>
              </w:rPr>
            </w:pPr>
            <w:r>
              <w:rPr>
                <w:b/>
                <w:sz w:val="16"/>
              </w:rPr>
              <w:t xml:space="preserve">b. tematyka ćwiczeń </w:t>
            </w:r>
          </w:p>
          <w:p w:rsidR="0069281D" w:rsidRDefault="003A7C0D" w:rsidP="0045495A">
            <w:pPr>
              <w:rPr>
                <w:sz w:val="16"/>
              </w:rPr>
            </w:pPr>
            <w:r>
              <w:rPr>
                <w:sz w:val="16"/>
                <w:szCs w:val="16"/>
              </w:rPr>
              <w:t xml:space="preserve">Pomiar zjawisk </w:t>
            </w:r>
            <w:r w:rsidRPr="00AD4F4A">
              <w:rPr>
                <w:sz w:val="16"/>
                <w:szCs w:val="16"/>
              </w:rPr>
              <w:t>społeczno – ekonomicznych i ocena jakości obserwacji. Wybór mierników struktury i współzależności</w:t>
            </w:r>
            <w:r w:rsidR="00C620C8">
              <w:rPr>
                <w:sz w:val="16"/>
                <w:szCs w:val="16"/>
              </w:rPr>
              <w:t xml:space="preserve"> a</w:t>
            </w:r>
            <w:r>
              <w:rPr>
                <w:sz w:val="16"/>
                <w:szCs w:val="16"/>
              </w:rPr>
              <w:t xml:space="preserve">dekwatnych </w:t>
            </w:r>
            <w:r w:rsidRPr="00AD4F4A">
              <w:rPr>
                <w:sz w:val="16"/>
                <w:szCs w:val="16"/>
              </w:rPr>
              <w:t xml:space="preserve">do charakteru obserwacji. </w:t>
            </w:r>
            <w:r>
              <w:rPr>
                <w:sz w:val="16"/>
                <w:szCs w:val="16"/>
              </w:rPr>
              <w:t>Analiza szeregów czasowych i dobór</w:t>
            </w:r>
            <w:r w:rsidRPr="00AD4F4A">
              <w:rPr>
                <w:sz w:val="16"/>
                <w:szCs w:val="16"/>
              </w:rPr>
              <w:t xml:space="preserve"> odpowiednich</w:t>
            </w:r>
            <w:r>
              <w:rPr>
                <w:sz w:val="16"/>
                <w:szCs w:val="16"/>
              </w:rPr>
              <w:t xml:space="preserve"> metod badawczych.</w:t>
            </w:r>
            <w:r w:rsidR="00C620C8">
              <w:rPr>
                <w:sz w:val="16"/>
                <w:szCs w:val="16"/>
              </w:rPr>
              <w:t xml:space="preserve"> </w:t>
            </w:r>
            <w:r w:rsidRPr="00AD4F4A">
              <w:rPr>
                <w:sz w:val="16"/>
                <w:szCs w:val="16"/>
              </w:rPr>
              <w:t xml:space="preserve">Wprowadzenie do zagadnień klasyfikacji i grupowania: klasyfikacja ze wzorcem i </w:t>
            </w:r>
            <w:proofErr w:type="spellStart"/>
            <w:r w:rsidRPr="00AD4F4A">
              <w:rPr>
                <w:sz w:val="16"/>
                <w:szCs w:val="16"/>
              </w:rPr>
              <w:t>bezwzorcowa</w:t>
            </w:r>
            <w:proofErr w:type="spellEnd"/>
            <w:r w:rsidRPr="00AD4F4A">
              <w:rPr>
                <w:sz w:val="16"/>
                <w:szCs w:val="16"/>
              </w:rPr>
              <w:t xml:space="preserve">. Metody normalizacji i standaryzacji zmiennych. </w:t>
            </w:r>
            <w:r>
              <w:rPr>
                <w:sz w:val="16"/>
                <w:szCs w:val="16"/>
              </w:rPr>
              <w:t>Modelowanie zjawisk opisywanych za pomocą zmiennych ilościowych i jakościowych.</w:t>
            </w:r>
            <w:r w:rsidRPr="00AD4F4A">
              <w:rPr>
                <w:sz w:val="16"/>
                <w:szCs w:val="16"/>
              </w:rPr>
              <w:t xml:space="preserve"> Metody doboru zmiennych do modeli.</w:t>
            </w:r>
            <w:r>
              <w:rPr>
                <w:sz w:val="16"/>
                <w:szCs w:val="16"/>
              </w:rPr>
              <w:t xml:space="preserve"> Wnioskowanie w oparciu o skonstruowane modele. </w:t>
            </w:r>
            <w:r w:rsidRPr="00AD4F4A">
              <w:rPr>
                <w:sz w:val="16"/>
                <w:szCs w:val="16"/>
              </w:rPr>
              <w:t xml:space="preserve">Interpretacja </w:t>
            </w:r>
            <w:r>
              <w:rPr>
                <w:sz w:val="16"/>
                <w:szCs w:val="16"/>
              </w:rPr>
              <w:t>uzyskanych wyników badawczych</w:t>
            </w:r>
            <w:r w:rsidR="00C620C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i możliwość ich uogólniania.</w:t>
            </w:r>
          </w:p>
          <w:p w:rsidR="0069281D" w:rsidRDefault="0069281D" w:rsidP="0045495A">
            <w:pPr>
              <w:rPr>
                <w:sz w:val="16"/>
              </w:rPr>
            </w:pPr>
          </w:p>
        </w:tc>
      </w:tr>
      <w:tr w:rsidR="0069281D">
        <w:trPr>
          <w:cantSplit/>
        </w:trPr>
        <w:tc>
          <w:tcPr>
            <w:tcW w:w="5000" w:type="pct"/>
            <w:gridSpan w:val="4"/>
          </w:tcPr>
          <w:p w:rsidR="0069281D" w:rsidRDefault="0069281D" w:rsidP="0045495A">
            <w:pPr>
              <w:rPr>
                <w:sz w:val="16"/>
              </w:rPr>
            </w:pPr>
            <w:r>
              <w:rPr>
                <w:b/>
                <w:sz w:val="16"/>
              </w:rPr>
              <w:t xml:space="preserve">Metoda nauczania: </w:t>
            </w:r>
            <w:r>
              <w:rPr>
                <w:sz w:val="16"/>
              </w:rPr>
              <w:t xml:space="preserve"> </w:t>
            </w:r>
          </w:p>
          <w:p w:rsidR="0069281D" w:rsidRPr="003A7C0D" w:rsidRDefault="003A7C0D" w:rsidP="003A7C0D">
            <w:pPr>
              <w:spacing w:line="360" w:lineRule="auto"/>
              <w:rPr>
                <w:sz w:val="16"/>
                <w:szCs w:val="16"/>
              </w:rPr>
            </w:pPr>
            <w:r w:rsidRPr="003A7C0D">
              <w:rPr>
                <w:sz w:val="16"/>
                <w:szCs w:val="16"/>
              </w:rPr>
              <w:t xml:space="preserve">Wykład, ćwiczenia audytoryjne, dyskusja, rozwiązywanie problemu, studium przypadku, indywidualne projekty doktorantów  </w:t>
            </w:r>
          </w:p>
        </w:tc>
      </w:tr>
      <w:tr w:rsidR="0069281D">
        <w:trPr>
          <w:cantSplit/>
        </w:trPr>
        <w:tc>
          <w:tcPr>
            <w:tcW w:w="5000" w:type="pct"/>
            <w:gridSpan w:val="4"/>
          </w:tcPr>
          <w:p w:rsidR="0069281D" w:rsidRDefault="0069281D" w:rsidP="0045495A">
            <w:pPr>
              <w:rPr>
                <w:b/>
                <w:sz w:val="16"/>
              </w:rPr>
            </w:pPr>
            <w:r>
              <w:rPr>
                <w:b/>
                <w:sz w:val="16"/>
              </w:rPr>
              <w:t>Sposób zaliczenia</w:t>
            </w:r>
            <w:r w:rsidR="00C803F7">
              <w:rPr>
                <w:b/>
                <w:sz w:val="16"/>
              </w:rPr>
              <w:t xml:space="preserve"> wykładów</w:t>
            </w:r>
            <w:r w:rsidR="00C803F7" w:rsidRPr="003A7C0D">
              <w:rPr>
                <w:b/>
                <w:sz w:val="16"/>
              </w:rPr>
              <w:t>/ćwiczeń</w:t>
            </w:r>
            <w:r w:rsidRPr="003A7C0D">
              <w:rPr>
                <w:b/>
                <w:sz w:val="16"/>
              </w:rPr>
              <w:t>:</w:t>
            </w:r>
          </w:p>
          <w:p w:rsidR="00B059C9" w:rsidRPr="003A7C0D" w:rsidRDefault="003A7C0D" w:rsidP="0045495A">
            <w:pPr>
              <w:rPr>
                <w:sz w:val="16"/>
              </w:rPr>
            </w:pPr>
            <w:r w:rsidRPr="003A7C0D">
              <w:rPr>
                <w:sz w:val="16"/>
                <w:szCs w:val="16"/>
              </w:rPr>
              <w:t>ocena zadania projektowego, ocena wynikająca z obserwacji zachowań, imienne karty oceny doktorantów</w:t>
            </w:r>
          </w:p>
        </w:tc>
      </w:tr>
      <w:tr w:rsidR="0069281D">
        <w:trPr>
          <w:cantSplit/>
        </w:trPr>
        <w:tc>
          <w:tcPr>
            <w:tcW w:w="5000" w:type="pct"/>
            <w:gridSpan w:val="4"/>
          </w:tcPr>
          <w:p w:rsidR="0069281D" w:rsidRDefault="0069281D" w:rsidP="0045495A">
            <w:pPr>
              <w:rPr>
                <w:sz w:val="16"/>
              </w:rPr>
            </w:pPr>
            <w:r>
              <w:rPr>
                <w:b/>
                <w:sz w:val="16"/>
              </w:rPr>
              <w:t>Pomoce  naukowe i literatura:</w:t>
            </w:r>
            <w:r>
              <w:rPr>
                <w:sz w:val="16"/>
              </w:rPr>
              <w:t xml:space="preserve"> </w:t>
            </w:r>
          </w:p>
          <w:p w:rsidR="003A7C0D" w:rsidRPr="00E12E21" w:rsidRDefault="003A7C0D" w:rsidP="00C620C8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714" w:hanging="357"/>
              <w:jc w:val="both"/>
              <w:textAlignment w:val="baseline"/>
              <w:rPr>
                <w:sz w:val="16"/>
                <w:szCs w:val="16"/>
              </w:rPr>
            </w:pPr>
            <w:proofErr w:type="spellStart"/>
            <w:r w:rsidRPr="00E12E21">
              <w:rPr>
                <w:sz w:val="16"/>
                <w:szCs w:val="16"/>
              </w:rPr>
              <w:t>Aczel</w:t>
            </w:r>
            <w:proofErr w:type="spellEnd"/>
            <w:r w:rsidRPr="00E12E21">
              <w:rPr>
                <w:sz w:val="16"/>
                <w:szCs w:val="16"/>
              </w:rPr>
              <w:t xml:space="preserve"> A. D.</w:t>
            </w:r>
            <w:r>
              <w:rPr>
                <w:sz w:val="16"/>
                <w:szCs w:val="16"/>
              </w:rPr>
              <w:t>,</w:t>
            </w:r>
            <w:r w:rsidRPr="00E12E21">
              <w:rPr>
                <w:sz w:val="16"/>
                <w:szCs w:val="16"/>
              </w:rPr>
              <w:t xml:space="preserve"> Statystyka w zarządzaniu, PWN, Warszawa, 2000.</w:t>
            </w:r>
          </w:p>
          <w:p w:rsidR="003A7C0D" w:rsidRPr="00E12E21" w:rsidRDefault="003A7C0D" w:rsidP="00C620C8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714" w:hanging="357"/>
              <w:jc w:val="both"/>
              <w:textAlignment w:val="baseline"/>
              <w:rPr>
                <w:sz w:val="16"/>
                <w:szCs w:val="16"/>
              </w:rPr>
            </w:pPr>
            <w:r w:rsidRPr="00E12E21">
              <w:rPr>
                <w:sz w:val="16"/>
                <w:szCs w:val="16"/>
              </w:rPr>
              <w:t xml:space="preserve">Gatnar E., </w:t>
            </w:r>
            <w:proofErr w:type="spellStart"/>
            <w:r w:rsidRPr="00E12E21">
              <w:rPr>
                <w:sz w:val="16"/>
                <w:szCs w:val="16"/>
              </w:rPr>
              <w:t>Walesiak</w:t>
            </w:r>
            <w:proofErr w:type="spellEnd"/>
            <w:r w:rsidRPr="00E12E21">
              <w:rPr>
                <w:sz w:val="16"/>
                <w:szCs w:val="16"/>
              </w:rPr>
              <w:t xml:space="preserve"> M., Metody statystycznej analizy wielowymiarowej w badaniach marketingowych, Wydawnictwo Akademii Ekonomicznej im. O. Langego we Wrocławiu, Wrocław, 2004.</w:t>
            </w:r>
          </w:p>
          <w:p w:rsidR="003A7C0D" w:rsidRDefault="003A7C0D" w:rsidP="00C620C8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714" w:hanging="357"/>
              <w:jc w:val="both"/>
              <w:textAlignment w:val="baseline"/>
              <w:rPr>
                <w:sz w:val="16"/>
                <w:szCs w:val="16"/>
              </w:rPr>
            </w:pPr>
            <w:r w:rsidRPr="00E12E21">
              <w:rPr>
                <w:sz w:val="16"/>
                <w:szCs w:val="16"/>
              </w:rPr>
              <w:t xml:space="preserve">Witkowska D., Podstawy ekonometrii i teorii prognozy, Oficyna </w:t>
            </w:r>
            <w:proofErr w:type="spellStart"/>
            <w:r w:rsidRPr="00E12E21">
              <w:rPr>
                <w:sz w:val="16"/>
                <w:szCs w:val="16"/>
              </w:rPr>
              <w:t>Wolters</w:t>
            </w:r>
            <w:proofErr w:type="spellEnd"/>
            <w:r w:rsidR="00C620C8">
              <w:rPr>
                <w:sz w:val="16"/>
                <w:szCs w:val="16"/>
              </w:rPr>
              <w:t xml:space="preserve"> </w:t>
            </w:r>
            <w:proofErr w:type="spellStart"/>
            <w:r w:rsidRPr="00E12E21">
              <w:rPr>
                <w:sz w:val="16"/>
                <w:szCs w:val="16"/>
              </w:rPr>
              <w:t>Kluwer</w:t>
            </w:r>
            <w:proofErr w:type="spellEnd"/>
            <w:r w:rsidRPr="00E12E21">
              <w:rPr>
                <w:sz w:val="16"/>
                <w:szCs w:val="16"/>
              </w:rPr>
              <w:t xml:space="preserve"> business, Warszawa, 2012 (III wydanie lub wcześniejsze).</w:t>
            </w:r>
          </w:p>
          <w:p w:rsidR="002C6C2D" w:rsidRDefault="003A7C0D" w:rsidP="00C620C8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714" w:hanging="357"/>
              <w:jc w:val="both"/>
              <w:textAlignment w:val="baseline"/>
              <w:rPr>
                <w:sz w:val="16"/>
                <w:szCs w:val="16"/>
              </w:rPr>
            </w:pPr>
            <w:r w:rsidRPr="003A7C0D">
              <w:rPr>
                <w:sz w:val="16"/>
                <w:szCs w:val="16"/>
              </w:rPr>
              <w:t xml:space="preserve">Witkowska D., </w:t>
            </w:r>
            <w:proofErr w:type="spellStart"/>
            <w:r w:rsidRPr="003A7C0D">
              <w:rPr>
                <w:sz w:val="16"/>
                <w:szCs w:val="16"/>
              </w:rPr>
              <w:t>Matuszewska-Janica</w:t>
            </w:r>
            <w:proofErr w:type="spellEnd"/>
            <w:r w:rsidRPr="003A7C0D">
              <w:rPr>
                <w:sz w:val="16"/>
                <w:szCs w:val="16"/>
              </w:rPr>
              <w:t xml:space="preserve"> A., </w:t>
            </w:r>
            <w:proofErr w:type="spellStart"/>
            <w:r w:rsidRPr="003A7C0D">
              <w:rPr>
                <w:sz w:val="16"/>
                <w:szCs w:val="16"/>
              </w:rPr>
              <w:t>Kompa</w:t>
            </w:r>
            <w:proofErr w:type="spellEnd"/>
            <w:r w:rsidRPr="003A7C0D">
              <w:rPr>
                <w:sz w:val="16"/>
                <w:szCs w:val="16"/>
              </w:rPr>
              <w:t xml:space="preserve"> K., Wprowadzenie do ekonometrii dynamicznej i finansowej, Wydawnictwo SGGW, Warszawa, 2012 (II wydanie lub wcześniejsze).</w:t>
            </w:r>
          </w:p>
          <w:p w:rsidR="003A7C0D" w:rsidRPr="00E12E21" w:rsidRDefault="003A7C0D" w:rsidP="00C620C8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714" w:hanging="357"/>
              <w:jc w:val="both"/>
              <w:textAlignment w:val="baseline"/>
              <w:rPr>
                <w:sz w:val="16"/>
                <w:szCs w:val="16"/>
              </w:rPr>
            </w:pPr>
            <w:r w:rsidRPr="00E12E21">
              <w:rPr>
                <w:sz w:val="16"/>
                <w:szCs w:val="16"/>
              </w:rPr>
              <w:t>Dziechciarz, J. (red.): Ekonometria: metody, przykłady, zadania, Wydawnictwo Akademii Ekonomicznej im. Oskara Langego we Wrocławiu, Wrocław, 2002.</w:t>
            </w:r>
          </w:p>
          <w:p w:rsidR="003A7C0D" w:rsidRPr="00E12E21" w:rsidRDefault="003A7C0D" w:rsidP="00C620C8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714" w:hanging="357"/>
              <w:jc w:val="both"/>
              <w:textAlignment w:val="baseline"/>
              <w:rPr>
                <w:sz w:val="16"/>
                <w:szCs w:val="16"/>
              </w:rPr>
            </w:pPr>
            <w:r w:rsidRPr="00E12E21">
              <w:rPr>
                <w:sz w:val="16"/>
                <w:szCs w:val="16"/>
              </w:rPr>
              <w:t>Gajda J. B.: Ekonometria  praktyczna,  Łódź,  1996.</w:t>
            </w:r>
          </w:p>
          <w:p w:rsidR="003A7C0D" w:rsidRPr="00E12E21" w:rsidRDefault="003A7C0D" w:rsidP="00C620C8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714" w:hanging="357"/>
              <w:jc w:val="both"/>
              <w:textAlignment w:val="baseline"/>
              <w:rPr>
                <w:sz w:val="16"/>
                <w:szCs w:val="16"/>
              </w:rPr>
            </w:pPr>
            <w:r w:rsidRPr="00E12E21">
              <w:rPr>
                <w:sz w:val="16"/>
                <w:szCs w:val="16"/>
              </w:rPr>
              <w:t xml:space="preserve">Gatnar E., Podejście </w:t>
            </w:r>
            <w:proofErr w:type="spellStart"/>
            <w:r w:rsidRPr="00E12E21">
              <w:rPr>
                <w:sz w:val="16"/>
                <w:szCs w:val="16"/>
              </w:rPr>
              <w:t>wielomodelowe</w:t>
            </w:r>
            <w:proofErr w:type="spellEnd"/>
            <w:r w:rsidRPr="00E12E21">
              <w:rPr>
                <w:sz w:val="16"/>
                <w:szCs w:val="16"/>
              </w:rPr>
              <w:t xml:space="preserve"> w zagadnieniach dyskryminacji i regresji, PWN, Warszawa, 2008.</w:t>
            </w:r>
          </w:p>
          <w:p w:rsidR="003A7C0D" w:rsidRPr="00E12E21" w:rsidRDefault="003A7C0D" w:rsidP="00C620C8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714" w:hanging="357"/>
              <w:jc w:val="both"/>
              <w:textAlignment w:val="baseline"/>
              <w:rPr>
                <w:sz w:val="16"/>
                <w:szCs w:val="16"/>
              </w:rPr>
            </w:pPr>
            <w:r w:rsidRPr="00E12E21">
              <w:rPr>
                <w:sz w:val="16"/>
                <w:szCs w:val="16"/>
              </w:rPr>
              <w:t xml:space="preserve">Goryl A., Jędrzejczyk Z., Kukuła K., </w:t>
            </w:r>
            <w:proofErr w:type="spellStart"/>
            <w:r w:rsidRPr="00E12E21">
              <w:rPr>
                <w:sz w:val="16"/>
                <w:szCs w:val="16"/>
              </w:rPr>
              <w:t>Osiewalski</w:t>
            </w:r>
            <w:proofErr w:type="spellEnd"/>
            <w:r w:rsidRPr="00E12E21">
              <w:rPr>
                <w:sz w:val="16"/>
                <w:szCs w:val="16"/>
              </w:rPr>
              <w:t xml:space="preserve"> J., </w:t>
            </w:r>
            <w:proofErr w:type="spellStart"/>
            <w:r w:rsidRPr="00E12E21">
              <w:rPr>
                <w:sz w:val="16"/>
                <w:szCs w:val="16"/>
              </w:rPr>
              <w:t>Walkosz</w:t>
            </w:r>
            <w:proofErr w:type="spellEnd"/>
            <w:r w:rsidRPr="00E12E21">
              <w:rPr>
                <w:sz w:val="16"/>
                <w:szCs w:val="16"/>
              </w:rPr>
              <w:t xml:space="preserve"> A.: Wprowadzenie do ekonometrii w przykładach i zadaniach, PWN, Warszawa 1996.</w:t>
            </w:r>
          </w:p>
          <w:p w:rsidR="003A7C0D" w:rsidRPr="00E12E21" w:rsidRDefault="003A7C0D" w:rsidP="00C620C8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714" w:hanging="357"/>
              <w:jc w:val="both"/>
              <w:textAlignment w:val="baseline"/>
              <w:rPr>
                <w:sz w:val="16"/>
                <w:szCs w:val="16"/>
              </w:rPr>
            </w:pPr>
            <w:r w:rsidRPr="00E12E21">
              <w:rPr>
                <w:sz w:val="16"/>
                <w:szCs w:val="16"/>
              </w:rPr>
              <w:t>Jajuga K. (red.): Ekonometria. Metody i analiza problemów ekonomicznych, Wydawnictwo Akademii Ekonomicznej im. Oskara Langego we Wrocławiu, Wrocław, 2002.</w:t>
            </w:r>
          </w:p>
          <w:p w:rsidR="003A7C0D" w:rsidRPr="00E12E21" w:rsidRDefault="003A7C0D" w:rsidP="00C620C8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714" w:hanging="357"/>
              <w:jc w:val="both"/>
              <w:textAlignment w:val="baseline"/>
              <w:rPr>
                <w:sz w:val="16"/>
                <w:szCs w:val="16"/>
              </w:rPr>
            </w:pPr>
            <w:r w:rsidRPr="00E12E21">
              <w:rPr>
                <w:sz w:val="16"/>
                <w:szCs w:val="16"/>
              </w:rPr>
              <w:t>Jóźwiak J., Podgórski J.: Statystyka od podstaw, PWE, Warszawa, 1995.</w:t>
            </w:r>
          </w:p>
          <w:p w:rsidR="003A7C0D" w:rsidRPr="00E12E21" w:rsidRDefault="003A7C0D" w:rsidP="00C620C8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714" w:hanging="357"/>
              <w:jc w:val="both"/>
              <w:textAlignment w:val="baseline"/>
              <w:rPr>
                <w:sz w:val="16"/>
                <w:szCs w:val="16"/>
              </w:rPr>
            </w:pPr>
            <w:proofErr w:type="spellStart"/>
            <w:r w:rsidRPr="00E12E21">
              <w:rPr>
                <w:sz w:val="16"/>
                <w:szCs w:val="16"/>
              </w:rPr>
              <w:t>Kassyk</w:t>
            </w:r>
            <w:proofErr w:type="spellEnd"/>
            <w:r w:rsidRPr="00E12E21">
              <w:rPr>
                <w:sz w:val="16"/>
                <w:szCs w:val="16"/>
              </w:rPr>
              <w:t xml:space="preserve"> - Rokicka H.: Statystyka nie jest trudna. Mierniki statystyczne, PWE, Warszawa, 1994.</w:t>
            </w:r>
          </w:p>
          <w:p w:rsidR="003A7C0D" w:rsidRPr="00E12E21" w:rsidRDefault="003A7C0D" w:rsidP="00C620C8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714" w:hanging="357"/>
              <w:jc w:val="both"/>
              <w:textAlignment w:val="baseline"/>
              <w:rPr>
                <w:sz w:val="16"/>
                <w:szCs w:val="16"/>
              </w:rPr>
            </w:pPr>
            <w:r w:rsidRPr="00E12E21">
              <w:rPr>
                <w:sz w:val="16"/>
                <w:szCs w:val="16"/>
              </w:rPr>
              <w:t>Krzysztofiak M., Urbanek D.: Metody statystyczne, PWN, Warszawa 1975.</w:t>
            </w:r>
          </w:p>
          <w:p w:rsidR="003A7C0D" w:rsidRPr="00E12E21" w:rsidRDefault="003A7C0D" w:rsidP="00C620C8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714" w:hanging="357"/>
              <w:jc w:val="both"/>
              <w:textAlignment w:val="baseline"/>
              <w:rPr>
                <w:sz w:val="16"/>
                <w:szCs w:val="16"/>
              </w:rPr>
            </w:pPr>
            <w:proofErr w:type="spellStart"/>
            <w:r w:rsidRPr="00E12E21">
              <w:rPr>
                <w:sz w:val="16"/>
                <w:szCs w:val="16"/>
              </w:rPr>
              <w:t>Luszniewicz</w:t>
            </w:r>
            <w:proofErr w:type="spellEnd"/>
            <w:r w:rsidRPr="00E12E21">
              <w:rPr>
                <w:sz w:val="16"/>
                <w:szCs w:val="16"/>
              </w:rPr>
              <w:t xml:space="preserve"> A.: Statystyka ogólna, Warszawa, 1987.</w:t>
            </w:r>
          </w:p>
          <w:p w:rsidR="003A7C0D" w:rsidRPr="00E12E21" w:rsidRDefault="003A7C0D" w:rsidP="00C620C8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714" w:hanging="357"/>
              <w:jc w:val="both"/>
              <w:textAlignment w:val="baseline"/>
              <w:rPr>
                <w:sz w:val="16"/>
                <w:szCs w:val="16"/>
              </w:rPr>
            </w:pPr>
            <w:proofErr w:type="spellStart"/>
            <w:r w:rsidRPr="00E12E21">
              <w:rPr>
                <w:sz w:val="16"/>
                <w:szCs w:val="16"/>
              </w:rPr>
              <w:t>Luszniewicz</w:t>
            </w:r>
            <w:proofErr w:type="spellEnd"/>
            <w:r w:rsidRPr="00E12E21">
              <w:rPr>
                <w:sz w:val="16"/>
                <w:szCs w:val="16"/>
              </w:rPr>
              <w:t xml:space="preserve"> A., Słaby T.: Statystyka stosowana, PWE, Warszawa, 1997.</w:t>
            </w:r>
          </w:p>
          <w:p w:rsidR="003A7C0D" w:rsidRPr="00E12E21" w:rsidRDefault="003A7C0D" w:rsidP="00C620C8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714" w:hanging="357"/>
              <w:jc w:val="both"/>
              <w:textAlignment w:val="baseline"/>
              <w:rPr>
                <w:sz w:val="16"/>
                <w:szCs w:val="16"/>
              </w:rPr>
            </w:pPr>
            <w:r w:rsidRPr="00E12E21">
              <w:rPr>
                <w:sz w:val="16"/>
                <w:szCs w:val="16"/>
              </w:rPr>
              <w:t>Michalski T.: Statystyka, Wydawnictwa Szkolne i Pedagogiczne, Warszawa 1996.</w:t>
            </w:r>
          </w:p>
          <w:p w:rsidR="003A7C0D" w:rsidRPr="00E12E21" w:rsidRDefault="003A7C0D" w:rsidP="00C620C8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714" w:hanging="357"/>
              <w:jc w:val="both"/>
              <w:textAlignment w:val="baseline"/>
              <w:rPr>
                <w:sz w:val="16"/>
                <w:szCs w:val="16"/>
              </w:rPr>
            </w:pPr>
            <w:r w:rsidRPr="00E12E21">
              <w:rPr>
                <w:sz w:val="16"/>
                <w:szCs w:val="16"/>
              </w:rPr>
              <w:t>Nowak E.: Zarys metod ekonometrii. Zbiór zadań, PWN, Warszawa 1997.</w:t>
            </w:r>
          </w:p>
          <w:p w:rsidR="003A7C0D" w:rsidRPr="00E12E21" w:rsidRDefault="003A7C0D" w:rsidP="00C620C8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714" w:hanging="357"/>
              <w:jc w:val="both"/>
              <w:textAlignment w:val="baseline"/>
              <w:rPr>
                <w:sz w:val="16"/>
                <w:szCs w:val="16"/>
              </w:rPr>
            </w:pPr>
            <w:proofErr w:type="spellStart"/>
            <w:r w:rsidRPr="00E12E21">
              <w:rPr>
                <w:sz w:val="16"/>
                <w:szCs w:val="16"/>
              </w:rPr>
              <w:t>Piłatowska</w:t>
            </w:r>
            <w:proofErr w:type="spellEnd"/>
            <w:r w:rsidRPr="00E12E21">
              <w:rPr>
                <w:sz w:val="16"/>
                <w:szCs w:val="16"/>
              </w:rPr>
              <w:t xml:space="preserve"> M.: Repetytorium ze statystyki, PWN, Warszawa, 2006.</w:t>
            </w:r>
          </w:p>
          <w:p w:rsidR="003A7C0D" w:rsidRPr="00E12E21" w:rsidRDefault="003A7C0D" w:rsidP="00C620C8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714" w:hanging="357"/>
              <w:jc w:val="both"/>
              <w:textAlignment w:val="baseline"/>
              <w:rPr>
                <w:sz w:val="16"/>
                <w:szCs w:val="16"/>
              </w:rPr>
            </w:pPr>
            <w:r w:rsidRPr="00E12E21">
              <w:rPr>
                <w:sz w:val="16"/>
                <w:szCs w:val="16"/>
              </w:rPr>
              <w:t>Puchalski T.: Statystyka opisowa, PWN, Warszawa, 1979.</w:t>
            </w:r>
          </w:p>
          <w:p w:rsidR="003A7C0D" w:rsidRPr="00E12E21" w:rsidRDefault="003A7C0D" w:rsidP="00C620C8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714" w:hanging="357"/>
              <w:jc w:val="both"/>
              <w:textAlignment w:val="baseline"/>
              <w:rPr>
                <w:sz w:val="16"/>
                <w:szCs w:val="16"/>
              </w:rPr>
            </w:pPr>
            <w:r w:rsidRPr="00E12E21">
              <w:rPr>
                <w:sz w:val="16"/>
                <w:szCs w:val="16"/>
              </w:rPr>
              <w:t>Sobczyk M.: Statystyka, PWN, Warszawa, 1995.</w:t>
            </w:r>
          </w:p>
          <w:p w:rsidR="003A7C0D" w:rsidRPr="00E12E21" w:rsidRDefault="003A7C0D" w:rsidP="00C620C8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714" w:hanging="357"/>
              <w:jc w:val="both"/>
              <w:textAlignment w:val="baseline"/>
              <w:rPr>
                <w:sz w:val="16"/>
                <w:szCs w:val="16"/>
              </w:rPr>
            </w:pPr>
            <w:r w:rsidRPr="00E12E21">
              <w:rPr>
                <w:sz w:val="16"/>
                <w:szCs w:val="16"/>
              </w:rPr>
              <w:t>Sobczyk M.: Statystyka, opisowa, C. H. Beck, , Warszawa, 2010.</w:t>
            </w:r>
          </w:p>
          <w:p w:rsidR="003A7C0D" w:rsidRPr="003A7C0D" w:rsidRDefault="003A7C0D" w:rsidP="00C620C8">
            <w:pPr>
              <w:numPr>
                <w:ilvl w:val="0"/>
                <w:numId w:val="3"/>
              </w:numPr>
              <w:overflowPunct w:val="0"/>
              <w:autoSpaceDE w:val="0"/>
              <w:autoSpaceDN w:val="0"/>
              <w:adjustRightInd w:val="0"/>
              <w:ind w:left="714" w:hanging="357"/>
              <w:jc w:val="both"/>
              <w:textAlignment w:val="baseline"/>
              <w:rPr>
                <w:sz w:val="16"/>
                <w:szCs w:val="16"/>
              </w:rPr>
            </w:pPr>
            <w:r w:rsidRPr="00E12E21">
              <w:rPr>
                <w:sz w:val="16"/>
                <w:szCs w:val="16"/>
              </w:rPr>
              <w:t>Starzyńska W., Michalski T.: Metody statystyczne w biznesie, Absolwent, Łódź 1996.</w:t>
            </w:r>
          </w:p>
          <w:p w:rsidR="0069281D" w:rsidRDefault="0069281D" w:rsidP="0045495A">
            <w:pPr>
              <w:rPr>
                <w:sz w:val="16"/>
              </w:rPr>
            </w:pPr>
          </w:p>
        </w:tc>
      </w:tr>
    </w:tbl>
    <w:p w:rsidR="002C6C2D" w:rsidRPr="00B17D41" w:rsidRDefault="00B17D41">
      <w:pPr>
        <w:rPr>
          <w:b/>
        </w:rPr>
      </w:pPr>
      <w:r w:rsidRPr="00B17D41">
        <w:rPr>
          <w:b/>
        </w:rPr>
        <w:t xml:space="preserve">* treści </w:t>
      </w:r>
      <w:proofErr w:type="spellStart"/>
      <w:r w:rsidRPr="00B17D41">
        <w:rPr>
          <w:b/>
        </w:rPr>
        <w:t>sylabusa</w:t>
      </w:r>
      <w:proofErr w:type="spellEnd"/>
      <w:r w:rsidRPr="00B17D41">
        <w:rPr>
          <w:b/>
        </w:rPr>
        <w:t xml:space="preserve"> należy przedstawić na jednej stronie</w:t>
      </w:r>
    </w:p>
    <w:sectPr w:rsidR="002C6C2D" w:rsidRPr="00B17D41" w:rsidSect="0024347B">
      <w:pgSz w:w="11906" w:h="16838" w:code="9"/>
      <w:pgMar w:top="1134" w:right="1134" w:bottom="89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1834"/>
    <w:multiLevelType w:val="hybridMultilevel"/>
    <w:tmpl w:val="7A4AC6D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7700070"/>
    <w:multiLevelType w:val="hybridMultilevel"/>
    <w:tmpl w:val="77241C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84B94"/>
    <w:multiLevelType w:val="hybridMultilevel"/>
    <w:tmpl w:val="743EED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A62007"/>
    <w:multiLevelType w:val="hybridMultilevel"/>
    <w:tmpl w:val="B8BC8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stylePaneFormatFilter w:val="3F01"/>
  <w:defaultTabStop w:val="708"/>
  <w:hyphenationZone w:val="425"/>
  <w:noPunctuationKerning/>
  <w:characterSpacingControl w:val="doNotCompress"/>
  <w:compat/>
  <w:rsids>
    <w:rsidRoot w:val="0069281D"/>
    <w:rsid w:val="00042924"/>
    <w:rsid w:val="00215796"/>
    <w:rsid w:val="0024347B"/>
    <w:rsid w:val="00257332"/>
    <w:rsid w:val="002651A5"/>
    <w:rsid w:val="002C0303"/>
    <w:rsid w:val="002C6C2D"/>
    <w:rsid w:val="003341D7"/>
    <w:rsid w:val="003A7C0D"/>
    <w:rsid w:val="0045495A"/>
    <w:rsid w:val="004658E8"/>
    <w:rsid w:val="00471304"/>
    <w:rsid w:val="00492B9F"/>
    <w:rsid w:val="004C0BA1"/>
    <w:rsid w:val="005B2C06"/>
    <w:rsid w:val="005D3012"/>
    <w:rsid w:val="0069281D"/>
    <w:rsid w:val="006A4D09"/>
    <w:rsid w:val="00700845"/>
    <w:rsid w:val="00794D00"/>
    <w:rsid w:val="008C51F5"/>
    <w:rsid w:val="008F5066"/>
    <w:rsid w:val="009031BE"/>
    <w:rsid w:val="00930C7F"/>
    <w:rsid w:val="00950788"/>
    <w:rsid w:val="00962EA5"/>
    <w:rsid w:val="00AD3157"/>
    <w:rsid w:val="00AF0D4F"/>
    <w:rsid w:val="00B059C9"/>
    <w:rsid w:val="00B17D41"/>
    <w:rsid w:val="00B36B56"/>
    <w:rsid w:val="00BD1049"/>
    <w:rsid w:val="00C151BA"/>
    <w:rsid w:val="00C620C8"/>
    <w:rsid w:val="00C803F7"/>
    <w:rsid w:val="00D33515"/>
    <w:rsid w:val="00E93936"/>
    <w:rsid w:val="00EC6C6D"/>
    <w:rsid w:val="00F130F5"/>
    <w:rsid w:val="00F715DE"/>
    <w:rsid w:val="00F736DD"/>
    <w:rsid w:val="00FD42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ny">
    <w:name w:val="Normal"/>
    <w:qFormat/>
    <w:rsid w:val="0069281D"/>
  </w:style>
  <w:style w:type="paragraph" w:styleId="Nagwek2">
    <w:name w:val="heading 2"/>
    <w:basedOn w:val="Normalny"/>
    <w:next w:val="Normalny"/>
    <w:qFormat/>
    <w:rsid w:val="0069281D"/>
    <w:pPr>
      <w:keepNext/>
      <w:jc w:val="center"/>
      <w:outlineLvl w:val="1"/>
    </w:pPr>
    <w:rPr>
      <w:i/>
      <w:sz w:val="16"/>
    </w:rPr>
  </w:style>
  <w:style w:type="paragraph" w:styleId="Nagwek3">
    <w:name w:val="heading 3"/>
    <w:basedOn w:val="Normalny"/>
    <w:next w:val="Normalny"/>
    <w:qFormat/>
    <w:rsid w:val="0069281D"/>
    <w:pPr>
      <w:keepNext/>
      <w:jc w:val="both"/>
      <w:outlineLvl w:val="2"/>
    </w:pPr>
    <w:rPr>
      <w:i/>
      <w:sz w:val="16"/>
    </w:rPr>
  </w:style>
  <w:style w:type="paragraph" w:styleId="Nagwek4">
    <w:name w:val="heading 4"/>
    <w:basedOn w:val="Normalny"/>
    <w:next w:val="Normalny"/>
    <w:qFormat/>
    <w:rsid w:val="0069281D"/>
    <w:pPr>
      <w:keepNext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rsid w:val="0069281D"/>
    <w:pPr>
      <w:keepNext/>
      <w:outlineLvl w:val="4"/>
    </w:pPr>
    <w:rPr>
      <w:i/>
      <w:sz w:val="1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2C6C2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715DE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835</Words>
  <Characters>5016</Characters>
  <Application>Microsoft Office Word</Application>
  <DocSecurity>0</DocSecurity>
  <Lines>41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Nazwa przedmiotu</vt:lpstr>
      <vt:lpstr>Nazwa przedmiotu</vt:lpstr>
    </vt:vector>
  </TitlesOfParts>
  <Company>SGGW</Company>
  <LinksUpToDate>false</LinksUpToDate>
  <CharactersWithSpaces>5840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</dc:title>
  <dc:creator>Jarosław Gołębiewski</dc:creator>
  <cp:lastModifiedBy>Magda</cp:lastModifiedBy>
  <cp:revision>4</cp:revision>
  <cp:lastPrinted>2007-07-19T12:46:00Z</cp:lastPrinted>
  <dcterms:created xsi:type="dcterms:W3CDTF">2015-03-10T14:55:00Z</dcterms:created>
  <dcterms:modified xsi:type="dcterms:W3CDTF">2015-03-11T14:19:00Z</dcterms:modified>
</cp:coreProperties>
</file>